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0600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07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ДОПОЛНИТЕЛЬНАЯ ОБЩЕОБРАЗОВАТЕЛЬНАЯ</w:t>
      </w:r>
    </w:p>
    <w:p w14:paraId="08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 xml:space="preserve"> ОБЩЕРАЗВИВАЮЩАЯ ПРОГРАММА</w:t>
      </w:r>
    </w:p>
    <w:p w14:paraId="09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«ПОДГОТОВКА К ОГЭ ПО МАТЕМАТИКЕ»</w:t>
      </w:r>
    </w:p>
    <w:p w14:paraId="0A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0B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0C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0D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0E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0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1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11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12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13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14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15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16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17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18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19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1A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1B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1C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1D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1E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787"/>
      </w:tblGrid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1F000000">
            <w:pPr>
              <w:widowControl w:val="1"/>
              <w:ind/>
              <w:jc w:val="both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СОДЕРЖАНИЕ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0000000">
            <w:pPr>
              <w:widowControl w:val="1"/>
              <w:numPr>
                <w:numId w:val="1"/>
              </w:numPr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Комплекс основных характеристик программы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1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1.1. </w:t>
            </w:r>
            <w:r>
              <w:rPr>
                <w:rFonts w:ascii="XO Thames" w:hAnsi="XO Thames"/>
                <w:sz w:val="24"/>
              </w:rPr>
              <w:t>Пояснительная записка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2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1.2. Цель и задачи программы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3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1.3. </w:t>
            </w:r>
            <w:r>
              <w:rPr>
                <w:rFonts w:ascii="XO Thames" w:hAnsi="XO Thames"/>
                <w:sz w:val="24"/>
              </w:rPr>
              <w:t xml:space="preserve">Содержание программы 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4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1.4. Планируемые результаты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5000000">
            <w:pPr>
              <w:widowControl w:val="1"/>
              <w:numPr>
                <w:numId w:val="1"/>
              </w:numPr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Комплекс организационно-педагогических условий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6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2.1. </w:t>
            </w:r>
            <w:r>
              <w:rPr>
                <w:rFonts w:ascii="XO Thames" w:hAnsi="XO Thames"/>
                <w:sz w:val="24"/>
              </w:rPr>
              <w:t>Календарный учебный график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7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2.2. Условия реализации программы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8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2.3. Формы аттестации / контроля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9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2.4. Оценочные материалы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A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2.5. Методические материалы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B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2.6. Список литературы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C000000">
            <w:pPr>
              <w:widowControl w:val="1"/>
              <w:ind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Приложение</w:t>
            </w:r>
          </w:p>
        </w:tc>
      </w:tr>
    </w:tbl>
    <w:p w14:paraId="2D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2E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2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31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2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3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34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5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6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7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8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9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A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B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3C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3D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1. КОМПЛЕКС ОСНОВНЫХ ХАРАКТЕРИСТИК ПРОГРАММЫ</w:t>
      </w:r>
    </w:p>
    <w:p w14:paraId="3E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1.1. ПОЯСНИТЕЛЬНАЯ ЗАПИСКА</w:t>
      </w:r>
    </w:p>
    <w:p w14:paraId="3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Программа «Подготовка к ОГЭ по математике имеет естественно-научную направленность </w:t>
      </w:r>
    </w:p>
    <w:p w14:paraId="4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Программа разработана в соответствии с:</w:t>
      </w:r>
    </w:p>
    <w:p w14:paraId="41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Федеральным законом «Об образовании в РФ» № 273-ФЗ (гл. 2, ст. 17).</w:t>
      </w:r>
    </w:p>
    <w:p w14:paraId="42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Приказом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43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Концепцией развития дополнительного образования детей до 2030 года.</w:t>
      </w:r>
    </w:p>
    <w:p w14:paraId="44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Кодификатором и спецификацией контрольно-измерительных материалов для проведения ОГЭ по математике (ФИПИ).</w:t>
      </w:r>
    </w:p>
    <w:p w14:paraId="45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Уставом и локальными актами образовательной организации.</w:t>
      </w:r>
    </w:p>
    <w:p w14:paraId="46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Уровень освоения программы - б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азовый (предполагает систематизацию и углубление знаний школьного курса математики).</w:t>
      </w:r>
    </w:p>
    <w:p w14:paraId="47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Актуальность программы.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 условиях высокой конкурсной среды при поступлении в профильные классы и учреждения СПО успешная сдача ОГЭ по математике является обязательным условием. Программа позволяет систематизировать знания, ликвидировать пробелы и отработать навыки решения заданий в формате экзамена, что снижает тревожность и повышает уверенность учащихся в собственных силах.</w:t>
      </w:r>
    </w:p>
    <w:p w14:paraId="48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Отличительные особенности программы.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 отличие от школьных уроков и стандартных курсов, программа построена по модульному принципу с акцентом на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бланковых вариантов ФИПИ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после каждого содержательного блока. Это позволяет не просто изучать теорию, а сразу применять знания в экзаменационном формате, отрабатывая тайминг, оформление бланков и психологическую устойчивость. Программа интегрирует задания Части 1 (база) и Части 2 (повышенный уровень), что обеспечивает многоуровневую подготовку.</w:t>
      </w:r>
    </w:p>
    <w:p w14:paraId="49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Адресат программы.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Программа предназначена для учащихся 13–16 лет (8–9 классы). Наполняемость группы: 12–15 человек. Условия набора: прием проводится на основе входного тестирования (диагностика уровня знаний) и собеседования. Группы формируются с учетом уровня подготовки.</w:t>
      </w:r>
    </w:p>
    <w:p w14:paraId="4A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Объем и срок освоения программы.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Общий объем программы составляет 80 академических часов. Срок освоения — 10 месяцев (сентябрь – июнь).</w:t>
      </w:r>
    </w:p>
    <w:p w14:paraId="4B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Режим занятий, периодичность и продолжительность.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Занятия проводятся 2 раза в неделю по 2 академических часа (45 минут каждый) с обязательным 5-10-минутным перерывом. Общая продолжительность одного занятия (с перерывом) — 1 час 40 минут.</w:t>
      </w:r>
    </w:p>
    <w:p w14:paraId="4C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обучения: о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чная.</w:t>
      </w:r>
    </w:p>
    <w:p w14:paraId="4D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Особенности организации образовательного процесса.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Занятия проводятся в группах . Основная форма организации – практико-ориентированные занятия. Достаточная часть времени отводится на самостоятельное решение заданий с последующим разбором типичных ошибок. Регулярно проводятся пробные экзамены в формате ОГЭ . Программа предполагает использование индивидуальных образовательных маршрутов для учащихся с разным уровнем подготовки. Возможно проведение индивидуальных занятий по индивидуальному учебному графику.</w:t>
      </w:r>
    </w:p>
    <w:p w14:paraId="4E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1.2. ЦЕЛЬ И ЗАДАЧИ ПРОГРАММЫ</w:t>
      </w:r>
    </w:p>
    <w:p w14:paraId="4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Цель программы: актуализация знаний по школьному курсу, п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одготовка к сдаче основного государственного экзамена по математике путем систематизации знаний, отработки практических навыков решения экзаменационных заданий и формирования психологической готовности к процедуре ОГЭ, </w:t>
      </w:r>
    </w:p>
    <w:p w14:paraId="5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Задачи:</w:t>
      </w:r>
    </w:p>
    <w:p w14:paraId="51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1"/>
          <w:caps w:val="0"/>
          <w:color w:val="0F1115"/>
          <w:spacing w:val="0"/>
          <w:sz w:val="24"/>
          <w:highlight w:val="white"/>
        </w:rPr>
        <w:t>Обучающие:</w:t>
      </w:r>
    </w:p>
    <w:p w14:paraId="52000000">
      <w:pPr>
        <w:widowControl w:val="1"/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Обучить методам и алгоритмам решения заданий всех типов, включенных в КИМ ОГЭ </w:t>
      </w:r>
    </w:p>
    <w:p w14:paraId="53000000">
      <w:pPr>
        <w:widowControl w:val="1"/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Сформировать навыки работы с экзаменационными бланками и контрольно-измерительными материалами.</w:t>
      </w:r>
    </w:p>
    <w:p w14:paraId="54000000">
      <w:pPr>
        <w:widowControl w:val="1"/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Обучить рациональным приемам вычислений и преобразований алгебраических выражений.</w:t>
      </w:r>
    </w:p>
    <w:p w14:paraId="55000000">
      <w:pPr>
        <w:widowControl w:val="1"/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Систематизировать знания по разделам школьной математики: алгебра, геометрия, статистика.</w:t>
      </w:r>
    </w:p>
    <w:p w14:paraId="56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1"/>
          <w:caps w:val="0"/>
          <w:color w:val="0F1115"/>
          <w:spacing w:val="0"/>
          <w:sz w:val="24"/>
          <w:highlight w:val="white"/>
        </w:rPr>
        <w:t>Развивающие:</w:t>
      </w:r>
    </w:p>
    <w:p w14:paraId="57000000">
      <w:pPr>
        <w:widowControl w:val="1"/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логическое и критическое мышление через анализ условий задач и поиск оптимальных путей решения.</w:t>
      </w:r>
    </w:p>
    <w:p w14:paraId="58000000">
      <w:pPr>
        <w:widowControl w:val="1"/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навыки самоконтроля и тайм-менеджмента в условиях временных ограничений.</w:t>
      </w:r>
    </w:p>
    <w:p w14:paraId="59000000">
      <w:pPr>
        <w:widowControl w:val="1"/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математическую речь и умение аргументировать решение (для задач с развернутым ответом).</w:t>
      </w:r>
    </w:p>
    <w:p w14:paraId="5A00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1"/>
          <w:caps w:val="0"/>
          <w:color w:val="0F1115"/>
          <w:spacing w:val="0"/>
          <w:sz w:val="24"/>
          <w:highlight w:val="white"/>
        </w:rPr>
        <w:t>Воспитательные:</w:t>
      </w:r>
    </w:p>
    <w:p w14:paraId="5B000000">
      <w:pPr>
        <w:widowControl w:val="1"/>
        <w:numPr>
          <w:numId w:val="5"/>
        </w:numPr>
        <w:spacing w:after="240" w:before="24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Воспитать ответственное отношение к учебному труду и подготовке к экзамену.</w:t>
      </w:r>
    </w:p>
    <w:p w14:paraId="5C000000">
      <w:pPr>
        <w:widowControl w:val="1"/>
        <w:numPr>
          <w:numId w:val="5"/>
        </w:numPr>
        <w:spacing w:after="240" w:before="24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Сформировать позитивное отношение к математике как к инструменту решения жизненных задач.</w:t>
      </w:r>
    </w:p>
    <w:p w14:paraId="5D000000">
      <w:pPr>
        <w:widowControl w:val="1"/>
        <w:numPr>
          <w:numId w:val="5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Воспитать стрессоустойчивость и уверенность в своих силах через моделирование экзаменационной ситуации.</w:t>
      </w:r>
    </w:p>
    <w:p w14:paraId="5E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1.3. СОДЕРЖАНИЕ ПРОГРАММЫ</w:t>
      </w:r>
    </w:p>
    <w:p w14:paraId="5F00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 xml:space="preserve"> Учебно-тематический план</w:t>
      </w:r>
    </w:p>
    <w:tbl>
      <w:tblPr>
        <w:tblW w:type="auto" w:w="0"/>
        <w:tblLayout w:type="fixed"/>
      </w:tblPr>
      <w:tblGrid>
        <w:gridCol/>
        <w:gridCol w:w="3857"/>
        <w:gridCol/>
        <w:gridCol/>
        <w:gridCol/>
        <w:gridCol w:w="1849"/>
      </w:tblGrid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0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№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1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Название разделов и тем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2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Всего часов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3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Теория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4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Практика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5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Формы контроля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6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7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Входная диагностика. Инструктаж по ОГЭ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8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9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A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B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C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1.1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D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Структура КИМ ОГЭ-2026. Правила заполнения бланков.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E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F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0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1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Беседа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2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1.2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3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Входное тестирование (демоверсия ФИПИ).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4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5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6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7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Тестирование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8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9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Практико-ориентированные задания (№1–5)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A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B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C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D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E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2.1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F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Задачи на понимание текста, вычисления, применение формул (№1–5).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0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1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2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3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Контрольное занятие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4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5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Решение бланковых вариантов ФИПИ (№1–5)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6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7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8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вкл.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9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Проверка бланков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A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B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Числа и вычисления (№6, 8, 12)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C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D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E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F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0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3.1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1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Действия с обыкновенными и десятичными дробями (№6).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2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3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4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5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Самостоятельная работа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6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3.2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7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Действия с алгебраическими выражениями (№8).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8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9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A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B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Самостоятельная работа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C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3.3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D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Расчёты по формулам (№12).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E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F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0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1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Тестирование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2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3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Решение бланковых вариантов ФИПИ (№6, 8, 12)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4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5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6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вкл.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7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Проверка бланков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8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9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Уравнения, неравенства и прогрессии (№9, 13, 14)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A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B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C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4,5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D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E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4.1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F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Решение линейного или квадратного уравнения (№9).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0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1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2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3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Контрольное занятие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4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4.2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5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Решение неравенства или системы неравенств (№13).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6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7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8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9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Самостоятельная работа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A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4.3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B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Числовые последовательности: арифметическая и геометрическая прогрессии (№14).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C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D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E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F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Опрос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0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1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Решение бланковых вариантов ФИПИ (№9, 13, 14)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2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3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4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вкл.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5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Проверка бланков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6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7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Функции, графики и координаты (№7, 11)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8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9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A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4,5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B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C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5.1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D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Координатная прямая (№7).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E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F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0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1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Самостоятельная работа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2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5.2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3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Формулы и графики линейных, дробно-рациональных, квадратичных функций (№11).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4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5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6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7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Презентация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8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9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Решение бланковых вариантов ФИПИ (№7, 11)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A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B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C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вкл.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D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Проверка бланков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E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F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Геометрия (Часть 1) (№15–19)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0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1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3,5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2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10,5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3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4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6.1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5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Длина отрезка, величина угла (№15, 16).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6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7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8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9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Контрольное занятие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A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6.2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B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Площадь фигур (№17).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C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D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E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F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Самостоятельная работа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0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6.3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1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Геометрия на «клетках»: длины, углы, площади (№18).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2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3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4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5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Творческая работа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6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6.4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7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Теоретические вопросы по геометрии (№19).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8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9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A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B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Тестирование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C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D00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Решение бланковых вариантов ФИПИ (№15–19)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E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F00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0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вкл.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1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Проверка бланков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2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7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3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Статистика и теория вероятностей (№10)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4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5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6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8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7.1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9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Задача на вычисление вероятности (№10).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A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B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C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D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Опрос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E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F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Решение бланковых вариантов ФИПИ (№10)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0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1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2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вкл.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3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Проверка бланков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4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5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Часть 2 (задания с развернутым ответом) (№20–25)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6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18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7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8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14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9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A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8.1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B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Уравнения, неравенства, действия со степенями (№20).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C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D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E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F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Контрольное занятие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0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8.2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1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Текстовая задача (№21).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2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3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4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5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Проверка решений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6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8.3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7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Построение графика функции (№22).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8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9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A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B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Презентация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C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8.4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D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Геометрические задачи: длина отрезка, величина угла, площадь фигур, задача на доказательство (№23–25).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E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F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0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1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Защита решений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2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3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Решение бланковых вариантов ФИПИ (№20–25)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4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5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6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i w:val="1"/>
                <w:sz w:val="24"/>
              </w:rPr>
            </w:pPr>
            <w:r>
              <w:rPr>
                <w:rFonts w:ascii="XO Thames" w:hAnsi="XO Thames"/>
                <w:b w:val="0"/>
                <w:i w:val="1"/>
                <w:sz w:val="24"/>
              </w:rPr>
              <w:t>вкл.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7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Проверка бланков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8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9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9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Итоговое пробное ОГЭ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A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B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C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D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E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9.1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F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Пробный экзамен в формате ОГЭ (полный вариант).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0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1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2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3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Итоговый зачет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4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9.2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5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Разбор и анализ результатов. Работа над ошибками.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6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7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8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9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2"/>
              </w:rPr>
            </w:pPr>
            <w:r>
              <w:rPr>
                <w:rFonts w:ascii="XO Thames" w:hAnsi="XO Thames"/>
                <w:b w:val="0"/>
                <w:sz w:val="22"/>
              </w:rPr>
              <w:t>Коллективная рефлексия</w:t>
            </w:r>
          </w:p>
        </w:tc>
      </w:tr>
      <w:tr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A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Итого:</w:t>
            </w:r>
          </w:p>
        </w:tc>
        <w:tc>
          <w:tcPr>
            <w:tcW w:type="dxa" w:w="3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B010000">
            <w:pPr>
              <w:widowControl w:val="1"/>
              <w:spacing w:after="150" w:before="150" w:line="240" w:lineRule="auto"/>
              <w:ind w:firstLine="0" w:left="0" w:right="0"/>
              <w:jc w:val="both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C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D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18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E010000">
            <w:pPr>
              <w:widowControl w:val="1"/>
              <w:spacing w:after="150" w:before="150" w:line="240" w:lineRule="auto"/>
              <w:ind w:firstLine="0" w:left="0" w:right="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62</w:t>
            </w:r>
          </w:p>
        </w:tc>
        <w:tc>
          <w:tcPr>
            <w:tcW w:type="dxa" w:w="18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F010000">
            <w:pPr>
              <w:widowControl w:val="1"/>
              <w:spacing w:line="240" w:lineRule="auto"/>
              <w:ind w:firstLine="0" w:left="0" w:right="0"/>
              <w:jc w:val="center"/>
              <w:rPr>
                <w:rFonts w:ascii="XO Thames" w:hAnsi="XO Thames"/>
                <w:sz w:val="22"/>
              </w:rPr>
            </w:pPr>
          </w:p>
        </w:tc>
      </w:tr>
    </w:tbl>
    <w:p w14:paraId="5001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5101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5201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5301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5401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 xml:space="preserve"> Содержание учебно-тематического плана</w:t>
      </w:r>
    </w:p>
    <w:p w14:paraId="55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Раздел 1. Входная диагностика. Инструктаж по ОГЭ (4 ч.)</w:t>
      </w:r>
    </w:p>
    <w:p w14:paraId="56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</w:t>
      </w: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ем</w:t>
      </w: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а 1.1. Структура КИМ ОГЭ-2026. Правила заполнения бланков. (2 ч.)</w:t>
      </w:r>
    </w:p>
    <w:p w14:paraId="57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Обзор демоверсии ОГЭ 2026 года. Распределение заданий по уровню сложности: Часть 1 (базовый уровень) и Часть 2 (повышенный уровень). Система оценивания: первичные и тестовые баллы. Минимальный порог для получения оценки «3». Правила заполнения бланков №1 и №2. Требования к оформлению решений: образцы написания цифр и букв, исправления ошибок, запрещенные символы.</w:t>
      </w:r>
    </w:p>
    <w:p w14:paraId="58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Знакомство с бланками. Тренировка заполнения регистрационной части. Заполнение области ответов для заданий с кратким ответом (выбор номера правильного ответа, запись десятичной дроби, последовательности цифр).</w:t>
      </w:r>
    </w:p>
    <w:p w14:paraId="59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Беседа. Визуальная проверка заполненных бланков.</w:t>
      </w:r>
    </w:p>
    <w:p w14:paraId="5A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1.2. Входное тестирование (демоверсия ФИПИ). (2 ч.)</w:t>
      </w:r>
    </w:p>
    <w:p w14:paraId="5B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Инструктаж перед выполнением диагностической работы. Временные рамки. Правила поведения во время тестирования.</w:t>
      </w:r>
    </w:p>
    <w:p w14:paraId="5C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Выполнение демонстрационного варианта ФИПИ (Часть 1) с фиксацией времени. Самостоятельная проверка по ключам. Заполнение таблицы «Мои ошибки»: фиксация тем, в которых допущены ошибки.</w:t>
      </w:r>
    </w:p>
    <w:p w14:paraId="5D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Тестирование. Самоанализ.</w:t>
      </w:r>
    </w:p>
    <w:p w14:paraId="5E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(входная):</w:t>
      </w:r>
    </w:p>
    <w:p w14:paraId="5F010000">
      <w:pPr>
        <w:widowControl w:val="1"/>
        <w:numPr>
          <w:numId w:val="6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Демоверсия ФИПИ текущего года (Часть 1 — 15 заданий).</w:t>
      </w:r>
    </w:p>
    <w:p w14:paraId="60010000">
      <w:pPr>
        <w:widowControl w:val="1"/>
        <w:numPr>
          <w:numId w:val="6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Выявление уровня остаточных знаний.</w:t>
      </w:r>
    </w:p>
    <w:p w14:paraId="61010000">
      <w:pPr>
        <w:widowControl w:val="1"/>
        <w:numPr>
          <w:numId w:val="6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Определение «зон роста» для каждого учащегося.</w:t>
      </w:r>
    </w:p>
    <w:p w14:paraId="6201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Раздел 2. Практико-ориентированные задания (№1–5) (10 ч.)</w:t>
      </w:r>
    </w:p>
    <w:p w14:paraId="63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2.1. Задачи на понимание текста, вычисления, применение формул. (10 ч.)</w:t>
      </w:r>
    </w:p>
    <w:p w14:paraId="64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Разбор структуры блока практико-ориентированных задач. Общая схема: введение (условие), таблица/схема/рисунок, система вопросов. Алгоритм работы с задачей: внимательное чтение, выписывание данных, определение искомой величины, поэтапные вычисления. Типы задач: выбор тарифного плана сотовой связи (сравнение стоимости, переполнение пакетов), расчет стоимости электроэнергии по показаниям счетчиков (день/ночь, однотарифный/двухтарифный), планировка квартиры (вычисление площадей и периметров, разбивка на прямоугольники, треугольники), стоимость поездки на такси (фиксированная плата + за км), планы местности (огород, сад, здание), задачи на масштаб и пропорции, применение геометрических формул к реальным объектам (длина забора, площадь участка, расстояние между объектами, количество плитки/рулонов обоев). Формулы площади прямоугольника, круга, треугольника. Теорема Пифагора на местности.</w:t>
      </w:r>
    </w:p>
    <w:p w14:paraId="65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5–6 полных блоков заданий №1–5 из сборников ФИПИ. Вычисление площадей сложных конфигураций (разбивка на простые фигуры). Определение длины пути на карте. Составление краткой записи условия. Пошаговое выполнение вычислений с пояснениями.</w:t>
      </w:r>
    </w:p>
    <w:p w14:paraId="66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 (2 варианта по 5 заданий). Контрольное занятие (полный блок 1–5 в формате ОГЭ).</w:t>
      </w:r>
    </w:p>
    <w:p w14:paraId="67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</w:p>
    <w:p w14:paraId="68010000">
      <w:pPr>
        <w:widowControl w:val="1"/>
        <w:numPr>
          <w:numId w:val="7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полного блока практико-ориентированных заданий (№1–5) с фиксацией времени (20 минут).</w:t>
      </w:r>
    </w:p>
    <w:p w14:paraId="69010000">
      <w:pPr>
        <w:widowControl w:val="1"/>
        <w:numPr>
          <w:numId w:val="7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Оценка навыка: внимательное чтение, извлечение данных из таблиц/схем, применение формул, вычислительная точность.</w:t>
      </w:r>
    </w:p>
    <w:p w14:paraId="6A010000">
      <w:pPr>
        <w:widowControl w:val="1"/>
        <w:numPr>
          <w:numId w:val="7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Выявление типичных ошибок: неверное считывание данных, арифметические ошибки, неправильный выбор формулы.</w:t>
      </w:r>
    </w:p>
    <w:p w14:paraId="6B01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Раздел 3. Числа и вычисления (№6, 8, 12) (8 ч.)</w:t>
      </w:r>
    </w:p>
    <w:p w14:paraId="6C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3.1. Действия с обыкновенными и десятичными дробями. (4 ч.)</w:t>
      </w:r>
    </w:p>
    <w:p w14:paraId="6D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Повторение правил сложения, вычитания, умножения и деления обыкновенных дробей. Нахождение наименьшего общего знаменателя. Преобразование обыкновенных дробей в десятичные и наоборот. Сравнение дробей. Степень с натуральным показателем. Свойства степени. Сложение, вычитание, умножение и деление десятичных дробей. Округление чисел.</w:t>
      </w:r>
    </w:p>
    <w:p w14:paraId="6E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Отработка вычислений «цепочкой» с применением нескольких действий. Решение примеров повышенной сложности (смешанные дроби, степени). Рациональные приемы вычислений: вынесение общего множителя, сокращение. Решение 30 примеров из банка ФИПИ.</w:t>
      </w:r>
    </w:p>
    <w:p w14:paraId="6F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Опрос (устный счет на скорость). Самостоятельная работа </w:t>
      </w:r>
    </w:p>
    <w:p w14:paraId="70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71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3.2. Действия с алгебраическими выражениями. (2 ч.)</w:t>
      </w:r>
    </w:p>
    <w:p w14:paraId="72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</w:p>
    <w:p w14:paraId="73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Формулы сокращенного умножения: квадрат суммы и разности, разность квадратов, куб суммы и разности, сумма и разность кубов. Разложение многочленов на множители (вынесение общего множителя, группировка, применение ФСУ). Сокращение алгебраических дробей. Преобразование рациональных выражений. Понятие ОДЗ.</w:t>
      </w:r>
    </w:p>
    <w:p w14:paraId="74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Тренинг на нахождение значения выражения при заданных переменных. Упрощение сложных рациональных выражений (деление многочленов, приведение к общему знаменателю). Решение выражений.</w:t>
      </w:r>
    </w:p>
    <w:p w14:paraId="75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Самостоятельная работа </w:t>
      </w:r>
    </w:p>
    <w:p w14:paraId="76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3.3. Расчёты по формулам. (2 ч.)</w:t>
      </w:r>
    </w:p>
    <w:p w14:paraId="77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Выражение одной переменной через другую из формулы. Формулы из естественных наук: физика (скорость, плотность, сила тока), геометрия (периметр, площадь, объем).</w:t>
      </w:r>
    </w:p>
    <w:p w14:paraId="78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применение формул. Вычисление значения величины при заданных параметрах. Вывод неизвестной величины из формулы. Решение 20 примеров.</w:t>
      </w:r>
    </w:p>
    <w:p w14:paraId="79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Тестирование (выбор ответа из 4 вариантов).</w:t>
      </w:r>
    </w:p>
    <w:p w14:paraId="7A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</w:p>
    <w:p w14:paraId="7B010000">
      <w:pPr>
        <w:widowControl w:val="1"/>
        <w:numPr>
          <w:numId w:val="8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Контрольный срез по теме «Числа и вычисления» (10 заданий: дроби, алгебраические выражения, формулы).</w:t>
      </w:r>
    </w:p>
    <w:p w14:paraId="7C010000">
      <w:pPr>
        <w:widowControl w:val="1"/>
        <w:numPr>
          <w:numId w:val="8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Проверка вычислительных навыков и умения преобразовывать выражения.</w:t>
      </w:r>
    </w:p>
    <w:p w14:paraId="7D010000">
      <w:pPr>
        <w:widowControl w:val="1"/>
        <w:numPr>
          <w:numId w:val="8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 ошибок: неверное применение формул сокращенного умножения, ошибки при приведении к общему знаменателю, путаница со знаками.</w:t>
      </w:r>
    </w:p>
    <w:p w14:paraId="7E01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Раздел 4. Уравнения, неравенства и прогрессии (№9, 13, 14) (6 ч.)</w:t>
      </w:r>
    </w:p>
    <w:p w14:paraId="7F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4.1. Решение линейного или квадратного уравнения. (2 ч.)</w:t>
      </w:r>
    </w:p>
    <w:p w14:paraId="80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Алгоритм решения линейного уравнения (перенос слагаемых, приведение подобных, деление на коэффициент). Теорема Виета и дискриминант для квадратных уравнений. Случай «неполное квадратное уравнение». Формула корней квадратного уравнения. Проверка корней подстановкой.</w:t>
      </w:r>
    </w:p>
    <w:p w14:paraId="81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уравнений разных типов (линейные, квадратные, рациональные). Отработка случая, когда дискриминант равен нулю или отрицателен. Решение 30 уравнений.</w:t>
      </w:r>
    </w:p>
    <w:p w14:paraId="82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 (10 уравнений за 15 минут).</w:t>
      </w:r>
    </w:p>
    <w:p w14:paraId="83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4.2. Решение неравенства или системы неравенств. (2 ч.)</w:t>
      </w:r>
    </w:p>
    <w:p w14:paraId="84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Правила умножения/деления неравенства на отрицательное число (смена знака неравенства). Метод интервалов для решения квадратных неравенств. Системы линейных неравенств. Изображение решений на координатной прямой. Нахождение пересечения и объединения решений.</w:t>
      </w:r>
    </w:p>
    <w:p w14:paraId="85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линейных и квадратных неравенств. Изображение решений на координатной прямой. Нахождение пересечения решений для систем. Решение 30 неравенств и систем.</w:t>
      </w:r>
    </w:p>
    <w:p w14:paraId="86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 (10 неравенств и систем).</w:t>
      </w:r>
    </w:p>
    <w:p w14:paraId="87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4.3. Числовые последовательности: арифметическая и геометрическая прогрессии. (2 ч.)</w:t>
      </w:r>
    </w:p>
    <w:p w14:paraId="88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Определение арифметической и геометрической прогрессий. Формулы n-го члена. Формулы суммы n первых членов. Характеристическое свойство прогрессий.</w:t>
      </w:r>
    </w:p>
    <w:p w14:paraId="89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нахождение неизвестных членов прогрессии по условию. Разбор сложных задач с системой уравнений (нахождение первого члена и разности/знаменателя по двум известным членам). Решение 20 задач.</w:t>
      </w:r>
    </w:p>
    <w:p w14:paraId="8A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Опрос (формулы на скорость). Самостоятельная работа (10 задач).</w:t>
      </w:r>
    </w:p>
    <w:p w14:paraId="8B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</w:p>
    <w:p w14:paraId="8C010000">
      <w:pPr>
        <w:widowControl w:val="1"/>
        <w:numPr>
          <w:numId w:val="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работа по уравнениям, неравенствам и прогрессиям (8 заданий).</w:t>
      </w:r>
    </w:p>
    <w:p w14:paraId="8D010000">
      <w:pPr>
        <w:widowControl w:val="1"/>
        <w:numPr>
          <w:numId w:val="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Проверка умения выбирать метод решения, правильно оформлять ответ, работать с координатной прямой.</w:t>
      </w:r>
    </w:p>
    <w:p w14:paraId="8E010000">
      <w:pPr>
        <w:widowControl w:val="1"/>
        <w:numPr>
          <w:numId w:val="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 ошибок: потеря корней, неверный знак при переносе, ошибки в методе интервалов.</w:t>
      </w:r>
    </w:p>
    <w:p w14:paraId="8F01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Раздел 5. Функции, графики и координаты (№7, 11) (6 ч.)</w:t>
      </w:r>
    </w:p>
    <w:p w14:paraId="90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5.1. Координатная прямая. (2 ч.)</w:t>
      </w:r>
    </w:p>
    <w:p w14:paraId="91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Изображение чисел на координатной прямой. Сравнение иррациональных чисел (с корнями, с π). Расположение чисел относительно нуля. Расстояние между точками на координатной прямой.</w:t>
      </w:r>
    </w:p>
    <w:p w14:paraId="92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заданий на сравнение чисел (расстановка знаков &lt;, &gt;, =). Анализ утверждений о расположении точек. Решение 20 заданий.</w:t>
      </w:r>
    </w:p>
    <w:p w14:paraId="93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 (10 заданий).</w:t>
      </w:r>
    </w:p>
    <w:p w14:paraId="94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5.2. Формулы и графики линейных, дробно-рациональных, квадратичных функций. (4 ч.)</w:t>
      </w:r>
    </w:p>
    <w:p w14:paraId="95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Линейная функция: y = kx + b (свойства: возрастание/убывание, пересечение с осями, знак коэффициентов). Квадратичная функция: y = ax² + bx + c (вершина параболы, ветви, пересечение с осью ОХ, знак дискриминанта). Обратная пропорциональность: y = k/x (гипербола, асимптоты). Чтение свойств функции по графику (нули, промежутки знакопостоянства, возрастание/убывание, экстремумы).</w:t>
      </w:r>
    </w:p>
    <w:p w14:paraId="96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Определение функции по графику. Построение графиков по точкам. Нахождение координат точек пересечения с осями. Определение знаков коэффициентов по виду графика. Сопоставление формулы и графика. Решение 30 заданий.</w:t>
      </w:r>
    </w:p>
    <w:p w14:paraId="97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Презентация (устный разбор 5 графиков у доски). Самостоятельная работа (10 заданий на соотнесение формулы и графика).</w:t>
      </w:r>
    </w:p>
    <w:p w14:paraId="98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</w:p>
    <w:p w14:paraId="99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Проверочная работа по функциям и координатной прямой (10 заданий).</w:t>
      </w:r>
    </w:p>
    <w:p w14:paraId="9A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Оценка навыка: чтение графиков, определение свойств функции, работа с координатной прямой.</w:t>
      </w:r>
    </w:p>
    <w:p w14:paraId="9B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 ошибок: неверное определение вершины параболы,ошибки с коэффициентами линейной функции, ошибки в сравнении иррациональных чисел.</w:t>
      </w:r>
    </w:p>
    <w:p w14:paraId="9C01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Раздел 6. Геометрия (Часть 1) (№15–19) (14 ч.)</w:t>
      </w:r>
    </w:p>
    <w:p w14:paraId="9D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6.1. Длина отрезка, величина угла. (4 ч.)</w:t>
      </w:r>
    </w:p>
    <w:p w14:paraId="9E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Свойства треугольников: равнобедренный (равенство углов при основании), прямоугольный (сумма острых углов = 90°). Теорема Пифагора. Внешний угол треугольника. Центральные и вписанные углы в окружности. Тригонометрические функции острого угла: sin, cos, tg для углов 30°, 45°, 60° (табличные значения). Свойства параллельных прямых и секущей.</w:t>
      </w:r>
    </w:p>
    <w:p w14:paraId="9F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Вычисление длин сторон и величин углов в треугольниках с использованием теоремы Пифагора и тригонометрических функций. Решение задач на окружность (нахождение градусной меры дуги и угла). Решение 30 задач с готовыми чертежами.</w:t>
      </w:r>
    </w:p>
    <w:p w14:paraId="A0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 (10 задач с готовыми чертежами).</w:t>
      </w:r>
    </w:p>
    <w:p w14:paraId="A1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6.2. Площадь фигур. (4 ч.)</w:t>
      </w:r>
    </w:p>
    <w:p w14:paraId="A2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Формулы площадей: треугольника, прямоугольника, параллелограмма, трапеции, ромба, круга. Площадь подобных фигур (коэффициент подобия в квадрате). Отношение площадей.</w:t>
      </w:r>
    </w:p>
    <w:p w14:paraId="A3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нахождение площади по готовым чертежам. Применение метода «дополнительного построения» (достроение до прямоугольника, вычитание). Решение задач на отношение площадей. Решение 30 задач.</w:t>
      </w:r>
    </w:p>
    <w:p w14:paraId="A4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 (8 задач).</w:t>
      </w:r>
    </w:p>
    <w:p w14:paraId="A5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6.3. Геометрия на «клетках»: длины, углы, площади. (2 ч.)</w:t>
      </w:r>
    </w:p>
    <w:p w14:paraId="A6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Использование сетки (клетчатой бумаги) для нахождения длин и углов. Теорема Пифагора на клетчатой бумаге. Формула Пика для нахождения площади многоугольника. Нахождение тангенса угла на клетчатой бумаге.</w:t>
      </w:r>
    </w:p>
    <w:p w14:paraId="A7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заданий на подсчет клеток. Нахождение расстояний между точками. Вычисление площади фигур сложной конфигурации с использованием формулы Пика и разбиения на фигуры. Решение 25 задач.</w:t>
      </w:r>
    </w:p>
    <w:p w14:paraId="A8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Творческая работа (составление одной задачи по рисунку для соседа по парте).</w:t>
      </w:r>
    </w:p>
    <w:p w14:paraId="A9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6.4. Теоретические вопросы по геометрии. (4 ч.)</w:t>
      </w:r>
    </w:p>
    <w:p w14:paraId="AA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Разбор утверждений по курсу планиметрии. Анализ верности/неверности утверждений. Подбор контрпримеров для ложных утверждений. Повторение основных теорем и свойств: медианы, биссектрисы, высоты треугольника; свойства параллелограмма, прямоугольника, ромба, квадрата; признаки равенства и подобия треугольников; касательная к окружности; вписанная и описанная окружности; центральные и вписанные углы.</w:t>
      </w:r>
    </w:p>
    <w:p w14:paraId="AB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 с карточками «Верно/Неверно» (50 утверждений). Объяснение ошибок в ложных утверждениях (почему неверно, привести контрпример). Решение 50 заданий из банка ФИПИ.</w:t>
      </w:r>
    </w:p>
    <w:p w14:paraId="AC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Тестирование (15 утверждений за 5 минут).</w:t>
      </w:r>
    </w:p>
    <w:p w14:paraId="AD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</w:p>
    <w:p w14:paraId="AE010000">
      <w:pPr>
        <w:widowControl w:val="1"/>
        <w:numPr>
          <w:numId w:val="10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геометрическая работа (12 заданий: 4 на углы/длины, 3 на площади, 2 на клетки, 3 на теоретические вопросы).</w:t>
      </w:r>
    </w:p>
    <w:p w14:paraId="AF010000">
      <w:pPr>
        <w:widowControl w:val="1"/>
        <w:numPr>
          <w:numId w:val="10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Проверка знания формул, теорем, умения читать чертежи, работать с клетчатой бумагой.</w:t>
      </w:r>
    </w:p>
    <w:p w14:paraId="B0010000">
      <w:pPr>
        <w:widowControl w:val="1"/>
        <w:numPr>
          <w:numId w:val="10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 ошибок: неверное применение формул площадей, ошибки в свойствах фигур, ошибки в теоретических утверждениях.</w:t>
      </w:r>
    </w:p>
    <w:p w14:paraId="B101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Раздел 7. Статистика и теория вероятностей (№10) (4 ч.)</w:t>
      </w:r>
    </w:p>
    <w:p w14:paraId="B2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7.1. Задача на вычисление вероятности. (4 ч.)</w:t>
      </w:r>
    </w:p>
    <w:p w14:paraId="B3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Классическое определение вероятности: P(A) = m/n, где m — число благоприятных исходов, n — общее число исходов. Противоположные события. Сумма вероятностей противоположных событий = 1. Статистическое определение вероятности. Элементы комбинаторики: факториал, перестановки, сочетания (базовый уровень). Независимые события. Правило умножения вероятностей.</w:t>
      </w:r>
    </w:p>
    <w:p w14:paraId="B4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с монетами (сколько исходов? какова вероятность орла?). Игральные кости (сумма очков, произведение). Лотерейные билеты. Экзаменационные вопросы (выбор билета). Задачи с цветными шарами. Задачи на выборку (выбор команды, группы). Решение 50 задач.</w:t>
      </w:r>
    </w:p>
    <w:p w14:paraId="B5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Опрос (устное решение у доски). Самостоятельная работа (10 задач).</w:t>
      </w:r>
    </w:p>
    <w:p w14:paraId="B6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</w:p>
    <w:p w14:paraId="B7010000">
      <w:pPr>
        <w:widowControl w:val="1"/>
        <w:numPr>
          <w:numId w:val="11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Контрольная работа по теории вероятностей (8 задач разных типов).</w:t>
      </w:r>
    </w:p>
    <w:p w14:paraId="B8010000">
      <w:pPr>
        <w:widowControl w:val="1"/>
        <w:numPr>
          <w:numId w:val="11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Проверка умения определять число исходов, вычислять вероятность, применять правило умножения.</w:t>
      </w:r>
    </w:p>
    <w:p w14:paraId="B9010000">
      <w:pPr>
        <w:widowControl w:val="1"/>
        <w:numPr>
          <w:numId w:val="11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 ошибок: неверный подсчет общего числа исходов, путаница между «и» и «или» в условиях, ошибки в комбинаторике.</w:t>
      </w:r>
    </w:p>
    <w:p w14:paraId="BA01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Раздел 8. Часть 2 (задания с развернутым ответом) (№20–25) (18 ч.)</w:t>
      </w:r>
    </w:p>
    <w:p w14:paraId="BB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8.1. Уравнения, неравенства, действия со степенями. (4 ч.)</w:t>
      </w:r>
    </w:p>
    <w:p w14:paraId="BC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Способы решения уравнений высших степеней (разложение на множители, замена переменной, выделение полного квадрата). Свойства степеней. Решение дробно-рациональных уравнений (ОДЗ, приведение к общему знаменателю). Неравенства с параметром (начальный уровень). Биквадратные уравнения. Возвратные уравнения.</w:t>
      </w:r>
    </w:p>
    <w:p w14:paraId="BD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Отработка оформления решения «в столбик». Запись ОДЗ для дробных выражений. Пошаговое решение. Проверка корней подстановкой. Решение 30 заданий с полным оформлением.</w:t>
      </w:r>
    </w:p>
    <w:p w14:paraId="BE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 (5 уравнений/неравенств с полным оформлением). Проверка по критериям ФИПИ.</w:t>
      </w:r>
    </w:p>
    <w:p w14:paraId="BF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8.2. Текстовая задача. (4 ч.)</w:t>
      </w:r>
    </w:p>
    <w:p w14:paraId="C0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Алгоритм решения текстовых задач: 1) внимательное чтение, 2) введение переменной (что обозначаем за x), 3) составление таблицы (условие), 4) составление уравнения, 5) решение, 6) проверка по смыслу, 7) запись ответа. Типы задач: на движение (по течению/против течения, навстречу друг другу, вдогонку), на работу (производительность, время, объем работы), на проценты и сплавы (концентрация, смеси), на совместную работу.</w:t>
      </w:r>
    </w:p>
    <w:p w14:paraId="C1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Составление математических моделей для разных типов задач. Разбор сложных задач на «совместную работу» (бассейны, трубы). Разбор задач на «движение с остановкой». Решение 25 задач с полным оформлением.</w:t>
      </w:r>
    </w:p>
    <w:p w14:paraId="C2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Проверка решений (письменное оформление, оценка по критериям: 2 балла за верное решение, 1 балл за ход решения).</w:t>
      </w:r>
    </w:p>
    <w:p w14:paraId="C3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8.3. Построение графика функции. (4 ч.)</w:t>
      </w:r>
    </w:p>
    <w:p w14:paraId="C4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Построение графиков кусочно-заданных функций. Нахождение параметра (например, при каком значении параметра a график пересекает ось OX в двух точках). Использование свойств функций для упрощения построения (симметрия, сдвиг, растяжение). Асимптоты гиперболы. Выколотые точки (ОДЗ). Графики с модулем.</w:t>
      </w:r>
    </w:p>
    <w:p w14:paraId="C5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Построение графиков с выколотыми точками. Определение количества корней уравнения в зависимости от параметра по графику. Решение 20 заданий с полным оформлением.</w:t>
      </w:r>
    </w:p>
    <w:p w14:paraId="C6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Презентация (защита построенного графика у доски с объяснением).</w:t>
      </w:r>
    </w:p>
    <w:p w14:paraId="C7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8.4. Геометрические задачи: длина отрезка, величина угла, площадь фигур, задача на доказательство. (6 ч.)</w:t>
      </w:r>
    </w:p>
    <w:p w14:paraId="C8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Методы доказательства: равенство треугольников (по сторонам и углам), подобие треугольников (по двум углам, по пропорциональности сторон). Свойства медиан (точка пересечения делит в отношении 2:1), биссектрис (делит сторону в отношении прилежащих сторон), высот. Теорема Фалеса. Вписанная и описанная окружности для треугольника и четырехугольника. Площадь через тригонометрию: S = ½ · ab · sinC. Теорема синусов и косинусов.</w:t>
      </w:r>
    </w:p>
    <w:p w14:paraId="C9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Написание доказательных текстов (структура: дано, найти/доказать, решение). Вычисления с использованием тригонометрии и теорем. Решение 25 заданий (№23–25) с полным оформлением.</w:t>
      </w:r>
    </w:p>
    <w:p w14:paraId="CA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Защита решений (устный разбор у доски). Проверка по критериям ФИПИ: 2 балла за каждое задание.</w:t>
      </w:r>
    </w:p>
    <w:p w14:paraId="CB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</w:p>
    <w:p w14:paraId="CC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Контрольная работа по заданиям Части 2 (4 задания: №20, №21, №22, №23/24/25 по выбору).</w:t>
      </w:r>
    </w:p>
    <w:p w14:paraId="CD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Проверка умения оформлять развернутые решения, записывать ОДЗ, делать проверку, составлять математическую модель.</w:t>
      </w:r>
    </w:p>
    <w:p w14:paraId="CE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 ошибок: неполное оформление, потеря ОДЗ, ошибки в доказательствах, неверная интерпретация условия задачи.</w:t>
      </w:r>
    </w:p>
    <w:p w14:paraId="CF01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Раздел 9. Итоговое пробное ОГЭ (8 ч.)</w:t>
      </w:r>
    </w:p>
    <w:p w14:paraId="D0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9.1. Пробный экзамен в формате ОГЭ (полный вариант). (4 ч.)</w:t>
      </w:r>
    </w:p>
    <w:p w14:paraId="D1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Повторение инструкции по заполнению бланков. Правила поведения на экзамене. Распределение времени: на Часть 1 — 60 минут, на Часть 2 — 120 минут, итого 3 часа 55 минут.</w:t>
      </w:r>
    </w:p>
    <w:p w14:paraId="D2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Проведение полноценного пробного экзамена с соблюдением временного регламента (235 минут). Создание атмосферы, приближенной к реальной.</w:t>
      </w:r>
    </w:p>
    <w:p w14:paraId="D3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Итоговый зачет (результат оценивается по шкале ФИПИ).</w:t>
      </w:r>
    </w:p>
    <w:p w14:paraId="D4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9.2. Разбор и анализ результатов. Работа над ошибками. (4 ч.)</w:t>
      </w:r>
    </w:p>
    <w:p w14:paraId="D5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Обзор типичных ошибок. Критерии оценивания Части 2. Как избежать потери баллов за оформление. Стратегии выполнения работы: с каких заданий начинать, как распределять время.</w:t>
      </w:r>
    </w:p>
    <w:p w14:paraId="D6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Индивидуальный разбор работ каждого учащегося. Выявление «слабых мест». Выполнение дополнительных заданий по допущенным ошибкам. Составление индивидуального плана повторения на оставшееся время.</w:t>
      </w:r>
    </w:p>
    <w:p w14:paraId="D7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Коллективная рефлексия. Самоанализ. Заполнение итоговой таблицы «Мой прогресс». Обсуждение стратегии на реальном экзамене.</w:t>
      </w:r>
    </w:p>
    <w:p w14:paraId="D8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(итоговая):</w:t>
      </w:r>
    </w:p>
    <w:p w14:paraId="D9010000">
      <w:pPr>
        <w:widowControl w:val="1"/>
        <w:numPr>
          <w:numId w:val="1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Полный пробный экзамен в формате ОГЭ (оценивание по шкале ФИПИ).</w:t>
      </w:r>
    </w:p>
    <w:p w14:paraId="DA010000">
      <w:pPr>
        <w:widowControl w:val="1"/>
        <w:numPr>
          <w:numId w:val="1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Сопоставление с результатами входной диагностики (анализ динамики).</w:t>
      </w:r>
    </w:p>
    <w:p w14:paraId="DB010000">
      <w:pPr>
        <w:widowControl w:val="1"/>
        <w:numPr>
          <w:numId w:val="1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Выявление готовности к экзамену: уровень знаний, навыки оформления, психологическая устойчивость.</w:t>
      </w:r>
    </w:p>
    <w:p w14:paraId="DC010000">
      <w:pPr>
        <w:widowControl w:val="1"/>
        <w:numPr>
          <w:numId w:val="1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Индивидуальные рекомендации для каждого учащегося перед экзаменом.</w:t>
      </w:r>
    </w:p>
    <w:p w14:paraId="DD01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DE01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DF01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E001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1.4. ПЛАНИРУЕМЫЕ РЕЗУЛЬТАТЫ</w:t>
      </w:r>
    </w:p>
    <w:p w14:paraId="E101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1. ПРЕДМЕТНЫЕ РЕЗУЛЬТАТЫ</w:t>
      </w:r>
    </w:p>
    <w:p w14:paraId="E2010000">
      <w:pPr>
        <w:widowControl w:val="1"/>
        <w:spacing w:after="240" w:before="240"/>
        <w:ind w:firstLine="0" w:left="0" w:right="0"/>
        <w:jc w:val="left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Обучающиеся будут знать:</w:t>
      </w:r>
    </w:p>
    <w:p w14:paraId="E3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структуру и содержание контрольно-измерительных материалов ОГЭ по математике, систему оценивания экзаменационной работы, минимальный порог для получения положительной отметки;</w:t>
      </w:r>
    </w:p>
    <w:p w14:paraId="E4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правила заполнения экзаменационных бланков №1 и №2, требования к оформлению решений заданий с развернутым ответом;</w:t>
      </w:r>
    </w:p>
    <w:p w14:paraId="E5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алгоритм работы с практико-ориентированными задачами, включающий внимательное чтение условия, извлечение данных из таблиц и схем, поэтапное выполнение вычислений, применение формул для расчета площадей, периметров, стоимости, расстояний;</w:t>
      </w:r>
    </w:p>
    <w:p w14:paraId="E6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правила выполнения арифметических действий с обыкновенными и десятичными дробями, свойства степени с натуральным показателем;</w:t>
      </w:r>
    </w:p>
    <w:p w14:paraId="E7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формулы сокращенного умножения (квадрат суммы и разности, разность квадратов, куб суммы и разности, сумма и разность кубов), способы разложения многочленов на множители, правила преобразования рациональных выражений, понятие области допустимых значений;</w:t>
      </w:r>
    </w:p>
    <w:p w14:paraId="E8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способы выражения одной переменной через другую из формулы и применения формул из естественных наук и геометрии;</w:t>
      </w:r>
    </w:p>
    <w:p w14:paraId="E9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алгоритмы решения линейных и квадратных уравнений, теорему Виета и формулы дискриминанта;</w:t>
      </w:r>
    </w:p>
    <w:p w14:paraId="EA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правила решения линейных неравенств и систем линейных неравенств, метод интервалов для решения квадратных неравенств;</w:t>
      </w:r>
    </w:p>
    <w:p w14:paraId="EB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определения арифметической и геометрической прогрессий, формулы n-го члена и суммы n первых членов, характеристическое свойство прогрессий;</w:t>
      </w:r>
    </w:p>
    <w:p w14:paraId="EC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свойства линейной, квадратичной и дробно-рациональной функций, влияние коэффициентов на вид и расположение графика, алгоритм чтения свойств функции по графику;</w:t>
      </w:r>
    </w:p>
    <w:p w14:paraId="ED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способы изображения чисел и промежутков на координатной прямой, правила сравнения иррациональных чисел;</w:t>
      </w:r>
    </w:p>
    <w:p w14:paraId="EE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свойства треугольников (равнобедренный, прямоугольный), теорему Пифагора, свойства внешнего угла треугольника, свойства центральных и вписанных углов в окружности, тригонометрические функции острого угла для углов 30°, 45°, 60°;</w:t>
      </w:r>
    </w:p>
    <w:p w14:paraId="EF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формулы площадей треугольника, прямоугольника, параллелограмма, трапеции, ромба, круга, формулу Пика для нахождения площади на клетчатой бумаге;</w:t>
      </w:r>
    </w:p>
    <w:p w14:paraId="F0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основные теоремы и свойства планиметрии: медианы, биссектрисы, высоты треугольника; свойства параллелограмма, прямоугольника, ромба, квадрата; признаки равенства и подобия треугольников; касательная к окружности; вписанная и описанная окружности;</w:t>
      </w:r>
    </w:p>
    <w:p w14:paraId="F1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классическое определение вероятности, формулу P(A) = m/n, понятие противоположных событий, элементы комбинаторики на базовом уровне, правило умножения вероятностей для независимых событий;</w:t>
      </w:r>
    </w:p>
    <w:p w14:paraId="F2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способы решения уравнений высших степеней (разложение на множители, замена переменной, выделение полного квадрата), свойства степеней, алгоритм решения дробно-рациональных уравнений с учетом области допустимых значений;</w:t>
      </w:r>
    </w:p>
    <w:p w14:paraId="F3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алгоритм решения текстовых задач на движение, работу, проценты, сплавы, совместную работу;</w:t>
      </w:r>
    </w:p>
    <w:p w14:paraId="F4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способы построения графиков кусочно-заданных функций, методы доказательства геометрических утверждений с использованием признаков равенства и подобия треугольников;</w:t>
      </w:r>
    </w:p>
    <w:p w14:paraId="F5010000">
      <w:pPr>
        <w:widowControl w:val="1"/>
        <w:numPr>
          <w:numId w:val="13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структуру оформления развернутого решения (дано, найти/доказать, решение, ответ) и критерии оценивания заданий с развернутым ответом.</w:t>
      </w:r>
    </w:p>
    <w:p w14:paraId="F6010000">
      <w:pPr>
        <w:widowControl w:val="1"/>
        <w:spacing w:after="240" w:before="240"/>
        <w:ind w:firstLine="0" w:left="0" w:right="0"/>
        <w:jc w:val="left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Обучающиеся будут уметь:</w:t>
      </w:r>
    </w:p>
    <w:p w14:paraId="F701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извлекать информацию из текста, таблиц, схем, рисунков; выполнять вычисления с реальными данными (стоимость, площадь, расстояние, количество материалов); применять геометрические формулы к объектам реальной жизни; разбивать сложные конфигурации на простые фигуры для вычисления площади; определять масштаб и использовать пропорции для нахождения расстояний на местности;</w:t>
      </w:r>
    </w:p>
    <w:p w14:paraId="F801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выполнять арифметические действия с обыкновенными и десятичными дробями, выбирая рациональные приемы вычислений; находить значения числовых выражений, содержащих степени и корни;</w:t>
      </w:r>
    </w:p>
    <w:p w14:paraId="F901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преобразовывать алгебраические выражения, используя формулы сокращенного умножения; сокращать алгебраические дроби; находить значение выражения при заданных значениях переменных;</w:t>
      </w:r>
    </w:p>
    <w:p w14:paraId="FA01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выражать неизвестную величину из формулы и выполнять вычисления по формулам из естественных наук и геометрии;</w:t>
      </w:r>
    </w:p>
    <w:p w14:paraId="FB01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решать линейные, квадратные и дробно-рациональные уравнения; выполнять проверку корней подстановкой;</w:t>
      </w:r>
    </w:p>
    <w:p w14:paraId="FC01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решать линейные и квадратные неравенства; изображать решения неравенств и их систем на координатной прямой;</w:t>
      </w:r>
    </w:p>
    <w:p w14:paraId="FD01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находить неизвестные члены прогрессии по условию; решать задачи на прогрессии с использованием систем уравнений;</w:t>
      </w:r>
    </w:p>
    <w:p w14:paraId="FE01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определять функцию по её формуле и графику; строить графики функций по точкам; находить координаты точек пересечения графика с осями; определять знаки коэффициентов по виду графика; сопоставлять формулу и график функции;</w:t>
      </w:r>
    </w:p>
    <w:p w14:paraId="FF01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изображать числа и промежутки на координатной прямой; сравнивать иррациональные числа; анализировать утверждения о расположении точек на координатной плоскости;</w:t>
      </w:r>
    </w:p>
    <w:p w14:paraId="0002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вычислять длины отрезков и величины углов в треугольниках и окружностях; применять теорему Пифагора и тригонометрические функции для решения задач;</w:t>
      </w:r>
    </w:p>
    <w:p w14:paraId="0102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находить площади фигур по формулам и с использованием дополнительных построений; решать задачи на клетчатой бумаге (нахождение длин, углов, площадей);</w:t>
      </w:r>
    </w:p>
    <w:p w14:paraId="0202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определять верность/неверность геометрических утверждений; подбирать контрпримеры для ложных утверждений;</w:t>
      </w:r>
    </w:p>
    <w:p w14:paraId="0302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определять число благоприятных и общее число исходов; вычислять вероятность событий в задачах с монетами, игральными костями, лотерейными билетами, выборкой; применять правило умножения вероятностей;</w:t>
      </w:r>
    </w:p>
    <w:p w14:paraId="0402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решать уравнения высших степеней с полным оформлением решения; записывать область допустимых значений для дробно-рациональных выражений;</w:t>
      </w:r>
    </w:p>
    <w:p w14:paraId="0502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составлять математическую модель текстовой задачи; решать текстовые задачи с составлением уравнений и проверкой по смыслу;</w:t>
      </w:r>
    </w:p>
    <w:p w14:paraId="0602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строить графики кусочно-заданных функций с выколотыми точками; определять количество решений уравнений в зависимости от параметра по графику;</w:t>
      </w:r>
    </w:p>
    <w:p w14:paraId="0702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выполнять геометрические доказательства с использованием признаков равенства и подобия треугольников; вычислять геометрические величины с применением теорем синусов и косинусов;</w:t>
      </w:r>
    </w:p>
    <w:p w14:paraId="08020000">
      <w:pPr>
        <w:widowControl w:val="1"/>
        <w:numPr>
          <w:numId w:val="14"/>
        </w:numPr>
        <w:spacing w:after="0" w:before="0"/>
        <w:ind w:hanging="360" w:left="425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оформлять решения в соответствии с требованиями ФИПИ, соблюдая структуру и обоснованность каждого шага.</w:t>
      </w:r>
    </w:p>
    <w:p w14:paraId="09020000">
      <w:pPr>
        <w:widowControl w:val="1"/>
        <w:spacing w:after="240" w:before="480"/>
        <w:ind w:firstLine="0" w:left="0" w:right="0"/>
        <w:jc w:val="left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2. МЕТАПРЕДМЕТНЫЕ РЕЗУЛЬТАТЫ</w:t>
      </w:r>
    </w:p>
    <w:p w14:paraId="0A020000">
      <w:pPr>
        <w:widowControl w:val="1"/>
        <w:spacing w:after="240" w:before="240"/>
        <w:ind w:firstLine="0" w:left="0" w:right="0"/>
        <w:jc w:val="left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Регулятивные универсальные учебные действия:</w:t>
      </w:r>
    </w:p>
    <w:p w14:paraId="0B020000">
      <w:pPr>
        <w:widowControl w:val="1"/>
        <w:numPr>
          <w:numId w:val="15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ставить цели и планировать свою деятельность по подготовке к экзамену;</w:t>
      </w:r>
    </w:p>
    <w:p w14:paraId="0C020000">
      <w:pPr>
        <w:widowControl w:val="1"/>
        <w:numPr>
          <w:numId w:val="15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распределять время при выполнении экзаменационной работы;</w:t>
      </w:r>
    </w:p>
    <w:p w14:paraId="0D020000">
      <w:pPr>
        <w:widowControl w:val="1"/>
        <w:numPr>
          <w:numId w:val="15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осуществлять самоконтроль и самооценку выполненных заданий;</w:t>
      </w:r>
    </w:p>
    <w:p w14:paraId="0E020000">
      <w:pPr>
        <w:widowControl w:val="1"/>
        <w:numPr>
          <w:numId w:val="15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корректировать свою деятельность на основе анализа ошибок;</w:t>
      </w:r>
    </w:p>
    <w:p w14:paraId="0F020000">
      <w:pPr>
        <w:widowControl w:val="1"/>
        <w:numPr>
          <w:numId w:val="15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составлять индивидуальный план повторения тем, вызвавших затруднения;</w:t>
      </w:r>
    </w:p>
    <w:p w14:paraId="10020000">
      <w:pPr>
        <w:widowControl w:val="1"/>
        <w:numPr>
          <w:numId w:val="15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фиксировать собственные достижения и определять направления дальнейшего развития.</w:t>
      </w:r>
    </w:p>
    <w:p w14:paraId="11020000">
      <w:pPr>
        <w:widowControl w:val="1"/>
        <w:spacing w:after="240" w:before="240"/>
        <w:ind w:firstLine="0" w:left="0" w:right="0"/>
        <w:jc w:val="left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Познавательные универсальные учебные действия:</w:t>
      </w:r>
    </w:p>
    <w:p w14:paraId="12020000">
      <w:pPr>
        <w:widowControl w:val="1"/>
        <w:numPr>
          <w:numId w:val="1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анализировать условие задачи, выделять существенную информацию;</w:t>
      </w:r>
    </w:p>
    <w:p w14:paraId="13020000">
      <w:pPr>
        <w:widowControl w:val="1"/>
        <w:numPr>
          <w:numId w:val="1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выбирать наиболее рациональные способы решения;</w:t>
      </w:r>
    </w:p>
    <w:p w14:paraId="14020000">
      <w:pPr>
        <w:widowControl w:val="1"/>
        <w:numPr>
          <w:numId w:val="1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осуществлять поиск информации в справочных материалах (в том числе в разрешенных на экзамене);</w:t>
      </w:r>
    </w:p>
    <w:p w14:paraId="15020000">
      <w:pPr>
        <w:widowControl w:val="1"/>
        <w:numPr>
          <w:numId w:val="1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устанавливать причинно-следственные связи при решении задач;</w:t>
      </w:r>
    </w:p>
    <w:p w14:paraId="16020000">
      <w:pPr>
        <w:widowControl w:val="1"/>
        <w:numPr>
          <w:numId w:val="1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строить логические рассуждения и делать выводы;</w:t>
      </w:r>
    </w:p>
    <w:p w14:paraId="17020000">
      <w:pPr>
        <w:widowControl w:val="1"/>
        <w:numPr>
          <w:numId w:val="1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владеть навыками смыслового чтения текстов математического содержания;</w:t>
      </w:r>
    </w:p>
    <w:p w14:paraId="18020000">
      <w:pPr>
        <w:widowControl w:val="1"/>
        <w:numPr>
          <w:numId w:val="1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структурировать полученные знания, систематизировать изученный материал.</w:t>
      </w:r>
    </w:p>
    <w:p w14:paraId="19020000">
      <w:pPr>
        <w:widowControl w:val="1"/>
        <w:spacing w:after="240" w:before="240"/>
        <w:ind w:firstLine="0" w:left="0" w:right="0"/>
        <w:jc w:val="left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Коммуникативные универсальные учебные действия:</w:t>
      </w:r>
    </w:p>
    <w:p w14:paraId="1A020000">
      <w:pPr>
        <w:widowControl w:val="1"/>
        <w:numPr>
          <w:numId w:val="1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аргументировать свои решения и доказательства;</w:t>
      </w:r>
    </w:p>
    <w:p w14:paraId="1B020000">
      <w:pPr>
        <w:widowControl w:val="1"/>
        <w:numPr>
          <w:numId w:val="1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участвовать в коллективном обсуждении способов решения задач;</w:t>
      </w:r>
    </w:p>
    <w:p w14:paraId="1C020000">
      <w:pPr>
        <w:widowControl w:val="1"/>
        <w:numPr>
          <w:numId w:val="1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задавать вопросы и уточнять непонятные моменты;</w:t>
      </w:r>
    </w:p>
    <w:p w14:paraId="1D020000">
      <w:pPr>
        <w:widowControl w:val="1"/>
        <w:numPr>
          <w:numId w:val="1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работать в парах и группах при взаимопроверке решений;</w:t>
      </w:r>
    </w:p>
    <w:p w14:paraId="1E020000">
      <w:pPr>
        <w:widowControl w:val="1"/>
        <w:numPr>
          <w:numId w:val="1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представлять результаты своей работы (презентация решения у доски);</w:t>
      </w:r>
    </w:p>
    <w:p w14:paraId="1F020000">
      <w:pPr>
        <w:widowControl w:val="1"/>
        <w:numPr>
          <w:numId w:val="1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воспринимать критику и конструктивные замечания по результатам работы.</w:t>
      </w:r>
    </w:p>
    <w:p w14:paraId="20020000">
      <w:pPr>
        <w:widowControl w:val="1"/>
        <w:spacing w:after="240" w:before="480"/>
        <w:ind w:firstLine="0" w:left="0" w:right="0"/>
        <w:jc w:val="left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3. ЛИЧНОСТНЫЕ РЕЗУЛЬТАТЫ</w:t>
      </w:r>
    </w:p>
    <w:p w14:paraId="21020000">
      <w:pPr>
        <w:widowControl w:val="1"/>
        <w:spacing w:after="240" w:before="240"/>
        <w:ind w:firstLine="0" w:left="0"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 обучающихся будут сформированы:</w:t>
      </w:r>
    </w:p>
    <w:p w14:paraId="22020000">
      <w:pPr>
        <w:widowControl w:val="1"/>
        <w:numPr>
          <w:numId w:val="1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ответственное отношение к учебному труду и подготовке к государственной итоговой аттестации;</w:t>
      </w:r>
    </w:p>
    <w:p w14:paraId="23020000">
      <w:pPr>
        <w:widowControl w:val="1"/>
        <w:numPr>
          <w:numId w:val="1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позитивное отношение к математике как к инструменту решения естественно-научных и жизненных задач;</w:t>
      </w:r>
    </w:p>
    <w:p w14:paraId="24020000">
      <w:pPr>
        <w:widowControl w:val="1"/>
        <w:numPr>
          <w:numId w:val="1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стрессоустойчивость и уверенность в своих силах в условиях временных ограничений;</w:t>
      </w:r>
    </w:p>
    <w:p w14:paraId="25020000">
      <w:pPr>
        <w:widowControl w:val="1"/>
        <w:numPr>
          <w:numId w:val="1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навыки самоорганизации и самомотивации при достижении учебных целей;</w:t>
      </w:r>
    </w:p>
    <w:p w14:paraId="26020000">
      <w:pPr>
        <w:widowControl w:val="1"/>
        <w:numPr>
          <w:numId w:val="1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дисциплинированность и усидчивость при выполнении трудоемких заданий;</w:t>
      </w:r>
    </w:p>
    <w:p w14:paraId="27020000">
      <w:pPr>
        <w:widowControl w:val="1"/>
        <w:numPr>
          <w:numId w:val="1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готовность к преодолению трудностей при решении нестандартных задач;</w:t>
      </w:r>
    </w:p>
    <w:p w14:paraId="28020000">
      <w:pPr>
        <w:widowControl w:val="1"/>
        <w:numPr>
          <w:numId w:val="1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потребность в самостоятельном приобретении знаний и умений;</w:t>
      </w:r>
    </w:p>
    <w:p w14:paraId="29020000">
      <w:pPr>
        <w:widowControl w:val="1"/>
        <w:numPr>
          <w:numId w:val="1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способность к объективной самооценке уровня собственной подготовки;</w:t>
      </w:r>
    </w:p>
    <w:p w14:paraId="2A020000">
      <w:pPr>
        <w:widowControl w:val="1"/>
        <w:numPr>
          <w:numId w:val="1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понимание значимости математической грамотности для дальнейшего образования и профессиональной деятельности.</w:t>
      </w:r>
    </w:p>
    <w:p w14:paraId="2B020000">
      <w:pPr>
        <w:widowControl w:val="1"/>
        <w:spacing w:after="0" w:before="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2. КОМПЛЕКС ОРГАНИЗАЦИОННО-ПЕДАГОГИЧЕСКИХ УСЛОВИЙ</w:t>
      </w:r>
    </w:p>
    <w:p w14:paraId="2C020000">
      <w:pPr>
        <w:widowControl w:val="1"/>
        <w:spacing w:after="0" w:before="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2.1.</w:t>
      </w: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 xml:space="preserve"> КАЛЕНДАРНЫЙ УЧЕБНЫЙ ГРАФИК</w:t>
      </w:r>
    </w:p>
    <w:p w14:paraId="2D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Начало учебного периода: 1 сентября.</w:t>
      </w:r>
    </w:p>
    <w:p w14:paraId="2E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Окончание учебного периода: 30 июня.</w:t>
      </w:r>
    </w:p>
    <w:p w14:paraId="2F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Количество учебных недель: 40 недель (с учетом каникулярных периодов).</w:t>
      </w:r>
    </w:p>
    <w:p w14:paraId="30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Количество учебных дней: 80 дней (2 раза в неделю), 80 занятий</w:t>
      </w:r>
    </w:p>
    <w:p w14:paraId="31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Каникулярное время: 31 декабря – 8 января (зимние каникулы), весенние каникулы (по плану ОО).</w:t>
      </w:r>
    </w:p>
    <w:p w14:paraId="32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Итоговое пробное тестирование проводится в мае-июне.</w:t>
      </w:r>
    </w:p>
    <w:p w14:paraId="33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2.2.УСЛОВИЯ РЕАЛИЗАЦИИ ПРОГРАММЫ</w:t>
      </w:r>
    </w:p>
    <w:p w14:paraId="3402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Материально-техническое обеспечение:</w:t>
      </w:r>
    </w:p>
    <w:p w14:paraId="35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Помещение: учебный кабинет (класс), соответствующий санитарным нормам, оснащенный доской  и посадочными местами.</w:t>
      </w:r>
    </w:p>
    <w:p w14:paraId="36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Оборудование: компьютер, мультимедийный проектор для демонстрации презентаций и решений, принтер для распечатки бланков и вариантов.</w:t>
      </w:r>
    </w:p>
    <w:p w14:paraId="37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Материалы: бланки ОГЭ (№1 и №2), комплекты КИМов ФИПИ, черновики, канцелярские принадлежности (линейки, циркули, карандаши).</w:t>
      </w:r>
    </w:p>
    <w:p w14:paraId="3802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Информационное обеспечение:</w:t>
      </w:r>
    </w:p>
    <w:p w14:paraId="39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Электронный банк заданий ФИПИ (</w: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instrText>HYPERLINK "https://oge.fipi.ru/"</w:instrTex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t>https://oge.fipi.ru/</w: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).</w:t>
      </w:r>
    </w:p>
    <w:p w14:paraId="3A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"Решу ОГЭ" (</w: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instrText>HYPERLINK "https://math-oge.sdamgia.ru/"</w:instrTex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t>https://math-oge.sdamgia.ru/</w: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) — для генерации вариантов.</w:t>
      </w:r>
    </w:p>
    <w:p w14:paraId="3B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Презентации по темам, видеоуроки с разбором сложных задач.</w:t>
      </w:r>
    </w:p>
    <w:p w14:paraId="3C02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Кадровое обеспечение: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 р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еализацию программы осуществляет педагог дополнительного образования, имеющий высшее профильное образование (учитель математики), знающий специфику и критерии оценивания ОГЭ, владеющий методикой преподавания математики в основной школе, отвечающий профессиональному стандарту «Педагог дополнительного образования».</w:t>
      </w:r>
    </w:p>
    <w:p w14:paraId="3D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2.3. ФОРМЫ АТТЕСТАЦИИ/КОНТРОЛЯ</w:t>
      </w:r>
    </w:p>
    <w:tbl>
      <w:tblPr>
        <w:tblW w:type="auto" w:w="0"/>
        <w:tblLayout w:type="fixed"/>
      </w:tblPr>
      <w:tblGrid>
        <w:gridCol w:w="1897"/>
        <w:gridCol w:w="3360"/>
        <w:gridCol w:w="4575"/>
      </w:tblGrid>
      <w:tr>
        <w:tc>
          <w:tcPr>
            <w:tcW w:type="dxa" w:w="1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E02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Вид контроля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F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Время проведения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0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Формы контроля (согласно УТП)</w:t>
            </w:r>
          </w:p>
        </w:tc>
      </w:tr>
      <w:tr>
        <w:tc>
          <w:tcPr>
            <w:tcW w:type="dxa" w:w="1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102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Входной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2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Начало года (сентябрь)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3020000">
            <w:pPr>
              <w:widowControl w:val="1"/>
              <w:spacing w:after="150" w:before="150"/>
              <w:ind w:firstLine="0" w:left="24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Входное тестирование (демоверсия).</w:t>
            </w:r>
          </w:p>
        </w:tc>
      </w:tr>
      <w:tr>
        <w:tc>
          <w:tcPr>
            <w:tcW w:type="dxa" w:w="1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402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Текущий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5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 течение года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6020000">
            <w:pPr>
              <w:widowControl w:val="1"/>
              <w:spacing w:after="150" w:before="150"/>
              <w:ind w:firstLine="0" w:left="24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Опрос, самостоятельная работа, педагогическое наблюдение.</w:t>
            </w:r>
          </w:p>
        </w:tc>
      </w:tr>
      <w:tr>
        <w:tc>
          <w:tcPr>
            <w:tcW w:type="dxa" w:w="1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702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Промежуточный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8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По окончании разделов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9020000">
            <w:pPr>
              <w:widowControl w:val="1"/>
              <w:spacing w:after="150" w:before="150"/>
              <w:ind w:firstLine="0" w:left="24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Контрольное занятие, тестирование, защита решений (задачи части 2).</w:t>
            </w:r>
          </w:p>
        </w:tc>
      </w:tr>
      <w:tr>
        <w:tc>
          <w:tcPr>
            <w:tcW w:type="dxa" w:w="1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A02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Итоговый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B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Конец учебного года (май)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C020000">
            <w:pPr>
              <w:widowControl w:val="1"/>
              <w:spacing w:after="150" w:before="150"/>
              <w:ind w:firstLine="0" w:left="240" w:right="0"/>
              <w:jc w:val="both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Пробный экзамен в формате ОГЭ (полный вариант с проверкой бланков).</w:t>
            </w:r>
          </w:p>
        </w:tc>
      </w:tr>
    </w:tbl>
    <w:p w14:paraId="4D02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4E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2.4.ОЦЕНОЧНЫЕ МАТЕРИАЛЫ</w:t>
      </w:r>
    </w:p>
    <w:p w14:paraId="4F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Входной тест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— демоверсия ФИПИ текущего года (Часть 1 — 15 заданий).</w:t>
      </w:r>
    </w:p>
    <w:p w14:paraId="50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Банк тематических заданий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(по каждому номеру: №6, №8, №9 и т.д. — по 30 вариантов).</w:t>
      </w:r>
    </w:p>
    <w:p w14:paraId="51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2.5. МЕТОДИЧЕСКИЕ МАТЕРИАЛЫ</w:t>
      </w:r>
    </w:p>
    <w:p w14:paraId="52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Методы обучения: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р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епродуктивный (отработка шаблонов), частично-поисковый (разбор нестандартных решений), практический (интенсивное решение), метод "перевернутого класса" (самостоятельное изучение теории дома, отработка на занятии).</w:t>
      </w:r>
    </w:p>
    <w:p w14:paraId="53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Формы организации учебного занятия: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с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еминар-практикум, тренировочное тестирование, групповая работа (в парах — взаимопроверка), индивидуальные консультации, онлайн-уроки (при необходимости).</w:t>
      </w:r>
    </w:p>
    <w:p w14:paraId="54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Педагогические технологии: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т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ехнология формирующего оценивания, технология уровневой дифференциации (задания А, В, С), здоровьесберегающие технологии (гимнастика для глаз, смена деятельности).</w:t>
      </w:r>
    </w:p>
    <w:p w14:paraId="55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Алгоритм учебного занятия (стандартный):</w:t>
      </w:r>
    </w:p>
    <w:p w14:paraId="56020000">
      <w:pPr>
        <w:widowControl w:val="1"/>
        <w:numPr>
          <w:numId w:val="1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Организационный момент (2 мин).</w:t>
      </w:r>
    </w:p>
    <w:p w14:paraId="57020000">
      <w:pPr>
        <w:widowControl w:val="1"/>
        <w:numPr>
          <w:numId w:val="1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Разбор типичных ошибок прошлого занятия (5 мин).</w:t>
      </w:r>
    </w:p>
    <w:p w14:paraId="58020000">
      <w:pPr>
        <w:widowControl w:val="1"/>
        <w:numPr>
          <w:numId w:val="1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Теоретический блок (алгоритм решения нового номера) (10 мин).</w:t>
      </w:r>
    </w:p>
    <w:p w14:paraId="59020000">
      <w:pPr>
        <w:widowControl w:val="1"/>
        <w:numPr>
          <w:numId w:val="1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Самостоятельное решение учащимися (типовые задачи) (15 мин).</w:t>
      </w:r>
    </w:p>
    <w:p w14:paraId="5A020000">
      <w:pPr>
        <w:widowControl w:val="1"/>
        <w:numPr>
          <w:numId w:val="1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Динамическая пауза (5 мин).</w:t>
      </w:r>
    </w:p>
    <w:p w14:paraId="5B020000">
      <w:pPr>
        <w:widowControl w:val="1"/>
        <w:numPr>
          <w:numId w:val="1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 в формате ОГЭ (задания из сборников) (20 мин).</w:t>
      </w:r>
    </w:p>
    <w:p w14:paraId="5C020000">
      <w:pPr>
        <w:widowControl w:val="1"/>
        <w:numPr>
          <w:numId w:val="1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Взаимопроверка или проверка педагогом (10 мин).</w:t>
      </w:r>
    </w:p>
    <w:p w14:paraId="5D020000">
      <w:pPr>
        <w:widowControl w:val="1"/>
        <w:numPr>
          <w:numId w:val="19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Домашнее задание и рефлексия (3 мин).</w:t>
      </w:r>
    </w:p>
    <w:p w14:paraId="5E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Дидактические материалы: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к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арточки-инструкторы (алгоритмы для задач №21, №23), памятка «Как заполнять бланки» (на парту каждому ученику), сборники типовых экзаменационных вариантов.</w:t>
      </w:r>
    </w:p>
    <w:p w14:paraId="5F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 xml:space="preserve">2.6.СПИСОК ЛИТЕРАТУРЫ </w:t>
      </w:r>
    </w:p>
    <w:p w14:paraId="60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Для педагога</w:t>
      </w:r>
    </w:p>
    <w:p w14:paraId="61020000">
      <w:pPr>
        <w:widowControl w:val="1"/>
        <w:numPr>
          <w:numId w:val="20"/>
        </w:numPr>
        <w:spacing w:after="12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ОГЭ-2026. Математика. Типовые экзаменационные варианты. 36 вариантов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/ Под ред. И. В. Ященко. — М.: Национальное образование, 2026. — 224 с. — (Серия: ОГЭ 2026. ФИПИ — школе). — ISBN 978-5-4454-1727-9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</w:p>
    <w:p w14:paraId="62020000">
      <w:pPr>
        <w:widowControl w:val="1"/>
        <w:numPr>
          <w:numId w:val="20"/>
        </w:numPr>
        <w:spacing w:after="12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Мальцев, Д. А. Математика. 9 класс. ОГЭ 2026. 60 тестов + задачник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— Ростов н/Д: Издатель Мальцев Д.А.; М.: Народное образование, 2026. — 336 с. — ISBN 978-5-87953-749-9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</w:p>
    <w:p w14:paraId="63020000">
      <w:pPr>
        <w:widowControl w:val="1"/>
        <w:numPr>
          <w:numId w:val="20"/>
        </w:numPr>
        <w:spacing w:after="12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ФИПИ. Кодификатор и спецификация ОГЭ 2026 по математике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[Электронный ресурс]. — Режим доступа: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instrText>HYPERLINK "http://www.fipi.ru/"</w:instrTex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t>http://www.fipi.ru</w: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 xml:space="preserve"> Для обучающихся</w:t>
      </w:r>
    </w:p>
    <w:p w14:paraId="64020000">
      <w:pPr>
        <w:widowControl w:val="1"/>
        <w:numPr>
          <w:numId w:val="21"/>
        </w:numPr>
        <w:spacing w:after="12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Кочагин, В. В., Кочагина, М. Н. ОГЭ-2026. Математика. Сборник заданий: 750 заданий с ответами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— М.: Эксмо, 2025. — 240 с. — ISBN 978-5-04-216161-2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</w:p>
    <w:p w14:paraId="65020000">
      <w:pPr>
        <w:widowControl w:val="1"/>
        <w:numPr>
          <w:numId w:val="21"/>
        </w:numPr>
        <w:spacing w:after="12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Мирошин, В. В. ОГЭ-2026. Математика. Тренировочные варианты. 30 вариантов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— М.: Эксмо, 2025. — 264 с. — ISBN 978-5-04-219572-3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</w:p>
    <w:p w14:paraId="66020000">
      <w:pPr>
        <w:widowControl w:val="1"/>
        <w:numPr>
          <w:numId w:val="21"/>
        </w:numPr>
        <w:spacing w:after="12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Справочник по математике для 9 класса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— (любое актуальное издание).</w:t>
      </w:r>
    </w:p>
    <w:p w14:paraId="67020000">
      <w:pPr>
        <w:pStyle w:val="Style_2"/>
        <w:widowControl w:val="1"/>
        <w:ind/>
        <w:jc w:val="both"/>
        <w:rPr>
          <w:rFonts w:ascii="XO Thames" w:hAnsi="XO Thames"/>
          <w:sz w:val="24"/>
        </w:rPr>
      </w:pPr>
    </w:p>
    <w:sectPr>
      <w:footerReference r:id="rId1" w:type="default"/>
      <w:footerReference r:id="rId2" w:type="first"/>
      <w:pgSz w:h="16838" w:orient="portrait" w:w="11906"/>
      <w:pgMar w:bottom="1134" w:footer="1134" w:header="1134" w:left="1304" w:right="737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1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2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3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4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5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8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9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1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2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3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4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5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6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7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8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19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20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2026-07-29T18:12:27Z</dcterms:created>
  <dcterms:modified xsi:type="dcterms:W3CDTF">2026-07-29T21:47:29Z</dcterms:modified>
</cp:coreProperties>
</file>